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Debit Note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Debit Note No.</w:t>
            </w:r>
          </w:p>
          <w:p>
            <w:pPr>
              <w:spacing w:before="40"/>
            </w:pPr>
            <w:r>
              <w:rPr>
                <w:rFonts w:ascii="Arial" w:hAnsi="Arial" w:eastAsia="Arial"/>
                <w:b w:val="0"/>
                <w:i w:val="0"/>
                <w:color w:val="999999"/>
                <w:sz w:val="16"/>
              </w:rPr>
              <w:t>Fill in a unique identification number, typically compiled by the issuer according to internal rules, such as DN-YYYYMMDD-XXX. The number should be sequential and traceable to facilitate reconciliation and inquiries between both parties.</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date of issuance of the debit note, which typically serves as the basis for interest calculation and the start of the payment period. The Gregorian calendar date should be used, in the format YYYY-MM-DD.</w:t>
            </w:r>
          </w:p>
        </w:tc>
        <w:tc>
          <w:tcPr>
            <w:tcW w:type="dxa" w:w="5102"/>
          </w:tcPr>
          <w:p>
            <w:r/>
          </w:p>
        </w:tc>
      </w:tr>
      <w:tr>
        <w:tc>
          <w:tcPr>
            <w:tcW w:type="dxa" w:w="4535"/>
          </w:tcPr>
          <w:p>
            <w:r/>
            <w:r>
              <w:rPr>
                <w:rFonts w:ascii="Arial" w:hAnsi="Arial" w:eastAsia="Arial"/>
                <w:b/>
                <w:i w:val="0"/>
                <w:sz w:val="20"/>
              </w:rPr>
              <w:t>Issuer</w:t>
            </w:r>
          </w:p>
          <w:p>
            <w:pPr>
              <w:spacing w:before="40"/>
            </w:pPr>
            <w:r>
              <w:rPr>
                <w:rFonts w:ascii="Arial" w:hAnsi="Arial" w:eastAsia="Arial"/>
                <w:b w:val="0"/>
                <w:i w:val="0"/>
                <w:color w:val="999999"/>
                <w:sz w:val="16"/>
              </w:rPr>
              <w:t>Fill in the full name, address, contact information, and tax number of the party issuing the debit note. The issuer should be the entity entitled to claim payment, such as the seller, carrier, or bank.</w:t>
            </w:r>
          </w:p>
        </w:tc>
        <w:tc>
          <w:tcPr>
            <w:tcW w:type="dxa" w:w="5102"/>
          </w:tcPr>
          <w:p>
            <w:r/>
          </w:p>
        </w:tc>
      </w:tr>
      <w:tr>
        <w:tc>
          <w:tcPr>
            <w:tcW w:type="dxa" w:w="4535"/>
          </w:tcPr>
          <w:p>
            <w:r/>
            <w:r>
              <w:rPr>
                <w:rFonts w:ascii="Arial" w:hAnsi="Arial" w:eastAsia="Arial"/>
                <w:b/>
                <w:i w:val="0"/>
                <w:sz w:val="20"/>
              </w:rPr>
              <w:t>Recipient</w:t>
            </w:r>
          </w:p>
          <w:p>
            <w:pPr>
              <w:spacing w:before="40"/>
            </w:pPr>
            <w:r>
              <w:rPr>
                <w:rFonts w:ascii="Arial" w:hAnsi="Arial" w:eastAsia="Arial"/>
                <w:b w:val="0"/>
                <w:i w:val="0"/>
                <w:color w:val="999999"/>
                <w:sz w:val="16"/>
              </w:rPr>
              <w:t>Fill in the full name, address, contact information, and tax number of the party being requested to pay. The recipient should be the actual debtor, such as the buyer, principal, or client.</w:t>
            </w:r>
          </w:p>
        </w:tc>
        <w:tc>
          <w:tcPr>
            <w:tcW w:type="dxa" w:w="5102"/>
          </w:tcPr>
          <w:p>
            <w:r/>
          </w:p>
        </w:tc>
      </w:tr>
      <w:tr>
        <w:tc>
          <w:tcPr>
            <w:tcW w:type="dxa" w:w="4535"/>
          </w:tcPr>
          <w:p>
            <w:r/>
            <w:r>
              <w:rPr>
                <w:rFonts w:ascii="Arial" w:hAnsi="Arial" w:eastAsia="Arial"/>
                <w:b/>
                <w:i w:val="0"/>
                <w:sz w:val="20"/>
              </w:rPr>
              <w:t>Reference Number</w:t>
            </w:r>
          </w:p>
          <w:p>
            <w:pPr>
              <w:spacing w:before="40"/>
            </w:pPr>
            <w:r>
              <w:rPr>
                <w:rFonts w:ascii="Arial" w:hAnsi="Arial" w:eastAsia="Arial"/>
                <w:b w:val="0"/>
                <w:i w:val="0"/>
                <w:color w:val="999999"/>
                <w:sz w:val="16"/>
              </w:rPr>
              <w:t>Fill in the contract number, invoice number, bill of lading number, or letter of credit number related to this claim, so that the recipient can verify the specific business context.</w:t>
            </w:r>
          </w:p>
        </w:tc>
        <w:tc>
          <w:tcPr>
            <w:tcW w:type="dxa" w:w="5102"/>
          </w:tcPr>
          <w:p>
            <w:r/>
          </w:p>
        </w:tc>
      </w:tr>
      <w:tr>
        <w:tc>
          <w:tcPr>
            <w:tcW w:type="dxa" w:w="4535"/>
          </w:tcPr>
          <w:p>
            <w:r/>
            <w:r>
              <w:rPr>
                <w:rFonts w:ascii="Arial" w:hAnsi="Arial" w:eastAsia="Arial"/>
                <w:b/>
                <w:i w:val="0"/>
                <w:sz w:val="20"/>
              </w:rPr>
              <w:t>Description of Charges</w:t>
            </w:r>
          </w:p>
          <w:p>
            <w:pPr>
              <w:spacing w:before="40"/>
            </w:pPr>
            <w:r>
              <w:rPr>
                <w:rFonts w:ascii="Arial" w:hAnsi="Arial" w:eastAsia="Arial"/>
                <w:b w:val="0"/>
                <w:i w:val="0"/>
                <w:color w:val="999999"/>
                <w:sz w:val="16"/>
              </w:rPr>
              <w:t>List in detail the name, reason for occurrence, calculation basis, and amount of each charge. For example: amendment fees, demurrage, bank charges, interest, etc.</w:t>
            </w:r>
          </w:p>
        </w:tc>
        <w:tc>
          <w:tcPr>
            <w:tcW w:type="dxa" w:w="5102"/>
          </w:tcPr>
          <w:p>
            <w:r/>
          </w:p>
        </w:tc>
      </w:tr>
      <w:tr>
        <w:tc>
          <w:tcPr>
            <w:tcW w:type="dxa" w:w="4535"/>
          </w:tcPr>
          <w:p>
            <w:r/>
            <w:r>
              <w:rPr>
                <w:rFonts w:ascii="Arial" w:hAnsi="Arial" w:eastAsia="Arial"/>
                <w:b/>
                <w:i w:val="0"/>
                <w:sz w:val="20"/>
              </w:rPr>
              <w:t>Amount</w:t>
            </w:r>
          </w:p>
          <w:p>
            <w:pPr>
              <w:spacing w:before="40"/>
            </w:pPr>
            <w:r>
              <w:rPr>
                <w:rFonts w:ascii="Arial" w:hAnsi="Arial" w:eastAsia="Arial"/>
                <w:b w:val="0"/>
                <w:i w:val="0"/>
                <w:color w:val="999999"/>
                <w:sz w:val="16"/>
              </w:rPr>
              <w:t>Fill in the total amount claimed, including currency and amount in both figures and words. The amount should be consistent with the total of the charge details, and the currency must be clearly stated (e.g., USD, EUR).</w:t>
            </w:r>
          </w:p>
        </w:tc>
        <w:tc>
          <w:tcPr>
            <w:tcW w:type="dxa" w:w="5102"/>
          </w:tcPr>
          <w:p>
            <w:r/>
          </w:p>
        </w:tc>
      </w:tr>
      <w:tr>
        <w:tc>
          <w:tcPr>
            <w:tcW w:type="dxa" w:w="4535"/>
          </w:tcPr>
          <w:p>
            <w:r/>
            <w:r>
              <w:rPr>
                <w:rFonts w:ascii="Arial" w:hAnsi="Arial" w:eastAsia="Arial"/>
                <w:b/>
                <w:i w:val="0"/>
                <w:sz w:val="20"/>
              </w:rPr>
              <w:t>Currency</w:t>
            </w:r>
          </w:p>
          <w:p>
            <w:pPr>
              <w:spacing w:before="40"/>
            </w:pPr>
            <w:r>
              <w:rPr>
                <w:rFonts w:ascii="Arial" w:hAnsi="Arial" w:eastAsia="Arial"/>
                <w:b w:val="0"/>
                <w:i w:val="0"/>
                <w:color w:val="999999"/>
                <w:sz w:val="16"/>
              </w:rPr>
              <w:t>Clearly state the settlement currency, such as USD, EUR, CNY, etc. The currency should be consistent with the settlement currency agreed in the contract or relevant agreement.</w:t>
            </w:r>
          </w:p>
        </w:tc>
        <w:tc>
          <w:tcPr>
            <w:tcW w:type="dxa" w:w="5102"/>
          </w:tcPr>
          <w:p>
            <w:r/>
          </w:p>
        </w:tc>
      </w:tr>
      <w:tr>
        <w:tc>
          <w:tcPr>
            <w:tcW w:type="dxa" w:w="4535"/>
          </w:tcPr>
          <w:p>
            <w:r/>
            <w:r>
              <w:rPr>
                <w:rFonts w:ascii="Arial" w:hAnsi="Arial" w:eastAsia="Arial"/>
                <w:b/>
                <w:i w:val="0"/>
                <w:sz w:val="20"/>
              </w:rPr>
              <w:t>Payment Terms</w:t>
            </w:r>
          </w:p>
          <w:p>
            <w:pPr>
              <w:spacing w:before="40"/>
            </w:pPr>
            <w:r>
              <w:rPr>
                <w:rFonts w:ascii="Arial" w:hAnsi="Arial" w:eastAsia="Arial"/>
                <w:b w:val="0"/>
                <w:i w:val="0"/>
                <w:color w:val="999999"/>
                <w:sz w:val="16"/>
              </w:rPr>
              <w:t>State the payment deadline (e.g., 30 days after sight), payment method (telegraphic transfer, letter of credit, etc.), and receiving account information.</w:t>
            </w:r>
          </w:p>
        </w:tc>
        <w:tc>
          <w:tcPr>
            <w:tcW w:type="dxa" w:w="5102"/>
          </w:tcPr>
          <w:p>
            <w:r/>
          </w:p>
        </w:tc>
      </w:tr>
      <w:tr>
        <w:tc>
          <w:tcPr>
            <w:tcW w:type="dxa" w:w="4535"/>
          </w:tcPr>
          <w:p>
            <w:r/>
            <w:r>
              <w:rPr>
                <w:rFonts w:ascii="Arial" w:hAnsi="Arial" w:eastAsia="Arial"/>
                <w:b/>
                <w:i w:val="0"/>
                <w:sz w:val="20"/>
              </w:rPr>
              <w:t>Bank Details</w:t>
            </w:r>
          </w:p>
          <w:p>
            <w:pPr>
              <w:spacing w:before="40"/>
            </w:pPr>
            <w:r>
              <w:rPr>
                <w:rFonts w:ascii="Arial" w:hAnsi="Arial" w:eastAsia="Arial"/>
                <w:b w:val="0"/>
                <w:i w:val="0"/>
                <w:color w:val="999999"/>
                <w:sz w:val="16"/>
              </w:rPr>
              <w:t>Fill in the receiving bank name, SWIFT code, account number, account name, etc. Ensure the information is accurate so that the other party can arrange payment.</w:t>
            </w:r>
          </w:p>
        </w:tc>
        <w:tc>
          <w:tcPr>
            <w:tcW w:type="dxa" w:w="5102"/>
          </w:tcPr>
          <w:p>
            <w:r/>
          </w:p>
        </w:tc>
      </w:tr>
      <w:tr>
        <w:tc>
          <w:tcPr>
            <w:tcW w:type="dxa" w:w="4535"/>
          </w:tcPr>
          <w:p>
            <w:r/>
            <w:r>
              <w:rPr>
                <w:rFonts w:ascii="Arial" w:hAnsi="Arial" w:eastAsia="Arial"/>
                <w:b/>
                <w:i w:val="0"/>
                <w:sz w:val="20"/>
              </w:rPr>
              <w:t>Reason for Debit</w:t>
            </w:r>
          </w:p>
          <w:p>
            <w:pPr>
              <w:spacing w:before="40"/>
            </w:pPr>
            <w:r>
              <w:rPr>
                <w:rFonts w:ascii="Arial" w:hAnsi="Arial" w:eastAsia="Arial"/>
                <w:b w:val="0"/>
                <w:i w:val="0"/>
                <w:color w:val="999999"/>
                <w:sz w:val="16"/>
              </w:rPr>
              <w:t>Briefly explain the reason for issuing the debit note, such as "collecting charges incurred due to the buyer's request for amendment" or "settling advance payment of port demurrage charges."</w:t>
            </w:r>
          </w:p>
        </w:tc>
        <w:tc>
          <w:tcPr>
            <w:tcW w:type="dxa" w:w="5102"/>
          </w:tcPr>
          <w:p>
            <w:r/>
          </w:p>
        </w:tc>
      </w:tr>
      <w:tr>
        <w:tc>
          <w:tcPr>
            <w:tcW w:type="dxa" w:w="4535"/>
          </w:tcPr>
          <w:p>
            <w:r/>
            <w:r>
              <w:rPr>
                <w:rFonts w:ascii="Arial" w:hAnsi="Arial" w:eastAsia="Arial"/>
                <w:b/>
                <w:i w:val="0"/>
                <w:sz w:val="20"/>
              </w:rPr>
              <w:t>Supporting Documents</w:t>
            </w:r>
          </w:p>
          <w:p>
            <w:pPr>
              <w:spacing w:before="40"/>
            </w:pPr>
            <w:r>
              <w:rPr>
                <w:rFonts w:ascii="Arial" w:hAnsi="Arial" w:eastAsia="Arial"/>
                <w:b w:val="0"/>
                <w:i w:val="0"/>
                <w:color w:val="999999"/>
                <w:sz w:val="16"/>
              </w:rPr>
              <w:t>List the attached supporting documents, such as invoice copies, expense receipts, contract clauses, correspondence, etc., to prove the reasonableness of the claim.</w:t>
            </w:r>
          </w:p>
        </w:tc>
        <w:tc>
          <w:tcPr>
            <w:tcW w:type="dxa" w:w="5102"/>
          </w:tcPr>
          <w:p>
            <w:r/>
          </w:p>
        </w:tc>
      </w:tr>
      <w:tr>
        <w:tc>
          <w:tcPr>
            <w:tcW w:type="dxa" w:w="4535"/>
          </w:tcPr>
          <w:p>
            <w:r/>
            <w:r>
              <w:rPr>
                <w:rFonts w:ascii="Arial" w:hAnsi="Arial" w:eastAsia="Arial"/>
                <w:b/>
                <w:i w:val="0"/>
                <w:sz w:val="20"/>
              </w:rPr>
              <w:t>Authorized Signature</w:t>
            </w:r>
          </w:p>
          <w:p>
            <w:pPr>
              <w:spacing w:before="40"/>
            </w:pPr>
            <w:r>
              <w:rPr>
                <w:rFonts w:ascii="Arial" w:hAnsi="Arial" w:eastAsia="Arial"/>
                <w:b w:val="0"/>
                <w:i w:val="0"/>
                <w:color w:val="999999"/>
                <w:sz w:val="16"/>
              </w:rPr>
              <w:t>Signed or stamped by an authorized person of the issuer to ensure the legal validity of the debit note. The signatory should have the appropriate authority.</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other matters that need to be explained, such as "This debit note is the final settlement" or "Please do not pay twice."</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